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3D004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23200E3C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1FCED30A" w14:textId="77777777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E76E65">
        <w:rPr>
          <w:rFonts w:eastAsia="Times New Roman" w:cs="Times New Roman"/>
          <w:szCs w:val="24"/>
        </w:rPr>
        <w:t>Eleanor D’Ambrosio</w:t>
      </w:r>
      <w:r w:rsidR="00595E0E">
        <w:rPr>
          <w:rFonts w:cs="Times New Roman"/>
          <w:szCs w:val="24"/>
        </w:rPr>
        <w:t>, Attorney</w:t>
      </w:r>
    </w:p>
    <w:p w14:paraId="5C82E5CC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24B6A1AC" w14:textId="77777777" w:rsidR="00B025E4" w:rsidRDefault="00B025E4" w:rsidP="00D01FE3">
      <w:pPr>
        <w:spacing w:after="0" w:line="240" w:lineRule="auto"/>
        <w:rPr>
          <w:b/>
        </w:rPr>
      </w:pPr>
    </w:p>
    <w:p w14:paraId="0D64FFCE" w14:textId="77777777" w:rsidR="00D01FE3" w:rsidRPr="00F82F6E" w:rsidRDefault="00D01FE3" w:rsidP="00D01FE3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</w:r>
      <w:r w:rsidR="00E76E65">
        <w:t>Patricia Garcia, Engineering Specialist</w:t>
      </w:r>
    </w:p>
    <w:p w14:paraId="76B63DC7" w14:textId="77777777" w:rsidR="00D01FE3" w:rsidRDefault="00D01FE3" w:rsidP="00D01FE3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486CE11F" w14:textId="4E8DD56D" w:rsidR="004F6AA3" w:rsidRPr="00EA0B92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BC2E87">
        <w:rPr>
          <w:rFonts w:cs="Times New Roman"/>
          <w:szCs w:val="24"/>
        </w:rPr>
        <w:t xml:space="preserve">March </w:t>
      </w:r>
      <w:r w:rsidR="00606395">
        <w:rPr>
          <w:rFonts w:cs="Times New Roman"/>
          <w:szCs w:val="24"/>
        </w:rPr>
        <w:t>10</w:t>
      </w:r>
      <w:r w:rsidR="00BC2E87">
        <w:rPr>
          <w:rFonts w:cs="Times New Roman"/>
          <w:szCs w:val="24"/>
        </w:rPr>
        <w:t>, 2020</w:t>
      </w:r>
    </w:p>
    <w:p w14:paraId="14053669" w14:textId="77777777" w:rsidR="004F6AA3" w:rsidRPr="00EA0B92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27050CF3" w14:textId="77777777" w:rsidR="00E76E65" w:rsidRPr="00EA0B92" w:rsidRDefault="00E76E65" w:rsidP="00E76E65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Pr="0030163B">
        <w:rPr>
          <w:rFonts w:cs="Times New Roman"/>
          <w:b/>
        </w:rPr>
        <w:t>No</w:t>
      </w:r>
      <w:r w:rsidRPr="001318EF">
        <w:rPr>
          <w:rFonts w:cs="Times New Roman"/>
          <w:b/>
        </w:rPr>
        <w:t xml:space="preserve">. </w:t>
      </w:r>
      <w:r>
        <w:rPr>
          <w:rFonts w:cs="Times New Roman"/>
          <w:b/>
        </w:rPr>
        <w:t>50038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>
        <w:rPr>
          <w:rFonts w:cs="Times New Roman"/>
          <w:i/>
        </w:rPr>
        <w:t xml:space="preserve">Gum Island Utility and East Houston Utilities, Inc. dba Krebs Utilities for a Sale, Transfer, or Merger of Facilities and Certificate Rights in Liberty County </w:t>
      </w:r>
    </w:p>
    <w:p w14:paraId="07CE7F9A" w14:textId="77777777" w:rsidR="00E76E65" w:rsidRPr="00CA378D" w:rsidRDefault="00E76E65" w:rsidP="00E76E65">
      <w:pPr>
        <w:spacing w:line="240" w:lineRule="auto"/>
        <w:jc w:val="both"/>
        <w:rPr>
          <w:rFonts w:cs="Times New Roman"/>
          <w:bCs/>
        </w:rPr>
      </w:pPr>
      <w:r w:rsidRPr="00CA378D">
        <w:rPr>
          <w:rFonts w:cs="Times New Roman"/>
          <w:bCs/>
        </w:rPr>
        <w:t xml:space="preserve">On </w:t>
      </w:r>
      <w:r w:rsidRPr="00CA378D">
        <w:t>September 20, 2019</w:t>
      </w:r>
      <w:r w:rsidRPr="00CA378D">
        <w:rPr>
          <w:rFonts w:cs="Times New Roman"/>
        </w:rPr>
        <w:t>, East Houston Utilities, Inc. dba Krebs Utilities</w:t>
      </w:r>
      <w:r w:rsidRPr="00CA378D">
        <w:rPr>
          <w:rFonts w:cs="Times New Roman"/>
          <w:bCs/>
        </w:rPr>
        <w:t xml:space="preserve"> (</w:t>
      </w:r>
      <w:r>
        <w:rPr>
          <w:rFonts w:cs="Times New Roman"/>
          <w:bCs/>
        </w:rPr>
        <w:t xml:space="preserve">Krebs Utilities, Inc. or </w:t>
      </w:r>
      <w:r w:rsidRPr="00CA378D">
        <w:rPr>
          <w:rFonts w:cs="Times New Roman"/>
          <w:bCs/>
        </w:rPr>
        <w:t>Purchaser) and Gum Island Utility</w:t>
      </w:r>
      <w:r w:rsidRPr="00CA378D">
        <w:rPr>
          <w:rFonts w:cs="Times New Roman"/>
          <w:i/>
        </w:rPr>
        <w:t xml:space="preserve"> </w:t>
      </w:r>
      <w:r w:rsidRPr="00CA378D">
        <w:rPr>
          <w:rFonts w:cs="Times New Roman"/>
          <w:bCs/>
        </w:rPr>
        <w:t>(</w:t>
      </w:r>
      <w:r>
        <w:rPr>
          <w:rFonts w:cs="Times New Roman"/>
          <w:bCs/>
        </w:rPr>
        <w:t xml:space="preserve">Gum Island or </w:t>
      </w:r>
      <w:r w:rsidRPr="00CA378D">
        <w:rPr>
          <w:rFonts w:cs="Times New Roman"/>
          <w:bCs/>
        </w:rPr>
        <w:t xml:space="preserve">Seller) (collectively, Applicants) filed an application for Sale, Transfer, or Merger (STM) of facilities and certificate rights in </w:t>
      </w:r>
      <w:r w:rsidRPr="00CA378D">
        <w:t>Liberty</w:t>
      </w:r>
      <w:r w:rsidRPr="00CA378D">
        <w:rPr>
          <w:rFonts w:cs="Times New Roman"/>
          <w:bCs/>
        </w:rPr>
        <w:t xml:space="preserve"> County, Texas, </w:t>
      </w:r>
      <w:r>
        <w:rPr>
          <w:rFonts w:cs="Times New Roman"/>
          <w:bCs/>
        </w:rPr>
        <w:t>under</w:t>
      </w:r>
      <w:r w:rsidRPr="00CA378D">
        <w:rPr>
          <w:rFonts w:cs="Times New Roman"/>
          <w:bCs/>
        </w:rPr>
        <w:t xml:space="preserve"> Texas Water Code § 13.301</w:t>
      </w:r>
      <w:r w:rsidRPr="00CA378D">
        <w:rPr>
          <w:rFonts w:cs="Times New Roman"/>
        </w:rPr>
        <w:t xml:space="preserve"> </w:t>
      </w:r>
      <w:r w:rsidRPr="00CA378D">
        <w:rPr>
          <w:rFonts w:cs="Times New Roman"/>
          <w:bCs/>
        </w:rPr>
        <w:t xml:space="preserve">and the 16 </w:t>
      </w:r>
      <w:r w:rsidRPr="00CA378D">
        <w:rPr>
          <w:rFonts w:cs="Times New Roman"/>
        </w:rPr>
        <w:t xml:space="preserve">Texas Administrative Code </w:t>
      </w:r>
      <w:r w:rsidRPr="00CA378D">
        <w:rPr>
          <w:rFonts w:cs="Times New Roman"/>
          <w:bCs/>
        </w:rPr>
        <w:t xml:space="preserve">(TAC) § 24.239. </w:t>
      </w:r>
    </w:p>
    <w:p w14:paraId="1801E8B3" w14:textId="77777777" w:rsidR="00E76E65" w:rsidRDefault="00E76E65" w:rsidP="00E76E65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 w:rsidRPr="009E2B66">
        <w:rPr>
          <w:rFonts w:cs="Times New Roman"/>
          <w:bCs/>
        </w:rPr>
        <w:t xml:space="preserve">Specifically, </w:t>
      </w:r>
      <w:r w:rsidRPr="009E2B66">
        <w:t>the Purchaser</w:t>
      </w:r>
      <w:r w:rsidRPr="009E2B66">
        <w:rPr>
          <w:rFonts w:cs="Times New Roman"/>
          <w:bCs/>
        </w:rPr>
        <w:t xml:space="preserve"> seeks approval to acquire facilities and to transfer </w:t>
      </w:r>
      <w:proofErr w:type="gramStart"/>
      <w:r w:rsidRPr="009E2B66">
        <w:rPr>
          <w:rFonts w:cs="Times New Roman"/>
          <w:bCs/>
        </w:rPr>
        <w:t>all of</w:t>
      </w:r>
      <w:proofErr w:type="gramEnd"/>
      <w:r w:rsidRPr="009E2B66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the </w:t>
      </w:r>
      <w:r w:rsidRPr="009E2B66">
        <w:t xml:space="preserve">Seller’s </w:t>
      </w:r>
      <w:r w:rsidRPr="009E2B66">
        <w:rPr>
          <w:rFonts w:cs="Times New Roman"/>
          <w:bCs/>
        </w:rPr>
        <w:t xml:space="preserve">water </w:t>
      </w:r>
      <w:r>
        <w:rPr>
          <w:rFonts w:cs="Times New Roman"/>
          <w:bCs/>
        </w:rPr>
        <w:t xml:space="preserve">service area under certificate of convenience and necessity </w:t>
      </w:r>
      <w:r w:rsidRPr="009E2B66">
        <w:rPr>
          <w:rFonts w:cs="Times New Roman"/>
        </w:rPr>
        <w:t xml:space="preserve">CCN </w:t>
      </w:r>
      <w:r>
        <w:rPr>
          <w:rFonts w:cs="Times New Roman"/>
        </w:rPr>
        <w:t>n</w:t>
      </w:r>
      <w:r w:rsidRPr="009E2B66">
        <w:rPr>
          <w:rFonts w:cs="Times New Roman"/>
        </w:rPr>
        <w:t xml:space="preserve">o. </w:t>
      </w:r>
      <w:r w:rsidRPr="009E2B66">
        <w:t>12042</w:t>
      </w:r>
      <w:r w:rsidRPr="009E2B66">
        <w:rPr>
          <w:rFonts w:cs="Times New Roman"/>
          <w:bCs/>
        </w:rPr>
        <w:t xml:space="preserve">. The requested area includes approximately </w:t>
      </w:r>
      <w:r w:rsidRPr="009E2B66">
        <w:t>86</w:t>
      </w:r>
      <w:r w:rsidRPr="009E2B66">
        <w:rPr>
          <w:rFonts w:cs="Times New Roman"/>
          <w:bCs/>
        </w:rPr>
        <w:t xml:space="preserve"> acres and </w:t>
      </w:r>
      <w:r w:rsidRPr="009E2B66">
        <w:t>28</w:t>
      </w:r>
      <w:r w:rsidRPr="009E2B66">
        <w:rPr>
          <w:rFonts w:cs="Times New Roman"/>
          <w:bCs/>
        </w:rPr>
        <w:t xml:space="preserve"> connections.</w:t>
      </w:r>
      <w:r w:rsidRPr="00DD686C">
        <w:rPr>
          <w:rFonts w:cs="Times New Roman"/>
          <w:bCs/>
        </w:rPr>
        <w:t xml:space="preserve">  </w:t>
      </w:r>
    </w:p>
    <w:p w14:paraId="1C48E5E2" w14:textId="695BFAE8" w:rsidR="00E76E65" w:rsidRDefault="00E76E65" w:rsidP="00E76E6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On November 19, 2019, the Purchaser requested a waiver of the Oath for Transferor (Oath) for good cause. </w:t>
      </w:r>
      <w:r w:rsidRPr="005B42EA">
        <w:rPr>
          <w:rFonts w:cs="Times New Roman"/>
          <w:bCs/>
        </w:rPr>
        <w:t>Staff recommends that the waiver of this requirement be granted</w:t>
      </w:r>
      <w:r w:rsidR="00747DCC">
        <w:rPr>
          <w:rFonts w:cs="Times New Roman"/>
          <w:bCs/>
        </w:rPr>
        <w:t xml:space="preserve"> as the owner of Gum Island</w:t>
      </w:r>
      <w:r w:rsidR="0094008C">
        <w:rPr>
          <w:rFonts w:cs="Times New Roman"/>
          <w:bCs/>
        </w:rPr>
        <w:t>, Fred McCoy,</w:t>
      </w:r>
      <w:r w:rsidR="00747DCC">
        <w:rPr>
          <w:rFonts w:cs="Times New Roman"/>
          <w:bCs/>
        </w:rPr>
        <w:t xml:space="preserve"> has passed away</w:t>
      </w:r>
      <w:r>
        <w:rPr>
          <w:rFonts w:cs="Times New Roman"/>
          <w:bCs/>
        </w:rPr>
        <w:t xml:space="preserve">. In addition, </w:t>
      </w:r>
      <w:r w:rsidR="00747DCC">
        <w:rPr>
          <w:rFonts w:cs="Times New Roman"/>
          <w:bCs/>
        </w:rPr>
        <w:t>Krebs Utilities, Inc.</w:t>
      </w:r>
      <w:r>
        <w:rPr>
          <w:rFonts w:cs="Times New Roman"/>
          <w:bCs/>
        </w:rPr>
        <w:t xml:space="preserve"> </w:t>
      </w:r>
      <w:r w:rsidRPr="005B42EA">
        <w:rPr>
          <w:rFonts w:cs="Times New Roman"/>
          <w:bCs/>
        </w:rPr>
        <w:t xml:space="preserve">has been operating and maintaining the system since the </w:t>
      </w:r>
      <w:r w:rsidR="0086152A">
        <w:rPr>
          <w:rFonts w:cs="Times New Roman"/>
          <w:bCs/>
        </w:rPr>
        <w:t xml:space="preserve">special </w:t>
      </w:r>
      <w:r w:rsidR="00747DCC" w:rsidRPr="0094008C">
        <w:rPr>
          <w:rFonts w:cs="Times New Roman"/>
          <w:bCs/>
        </w:rPr>
        <w:t>warranty deed for</w:t>
      </w:r>
      <w:r w:rsidRPr="0094008C">
        <w:rPr>
          <w:rFonts w:cs="Times New Roman"/>
          <w:bCs/>
        </w:rPr>
        <w:t xml:space="preserve"> the water</w:t>
      </w:r>
      <w:r w:rsidR="00E67817" w:rsidRPr="0094008C">
        <w:rPr>
          <w:rFonts w:cs="Times New Roman"/>
          <w:bCs/>
        </w:rPr>
        <w:t xml:space="preserve"> company, land, and assets</w:t>
      </w:r>
      <w:r w:rsidR="0094008C">
        <w:rPr>
          <w:rFonts w:cs="Times New Roman"/>
          <w:bCs/>
        </w:rPr>
        <w:t xml:space="preserve"> </w:t>
      </w:r>
      <w:r w:rsidRPr="00240580">
        <w:rPr>
          <w:rFonts w:cs="Times New Roman"/>
          <w:bCs/>
        </w:rPr>
        <w:t xml:space="preserve">located </w:t>
      </w:r>
      <w:r w:rsidRPr="005B42EA">
        <w:rPr>
          <w:rFonts w:cs="Times New Roman"/>
          <w:bCs/>
        </w:rPr>
        <w:t xml:space="preserve">in </w:t>
      </w:r>
      <w:r w:rsidR="00747DCC">
        <w:rPr>
          <w:rFonts w:cs="Times New Roman"/>
          <w:bCs/>
        </w:rPr>
        <w:t>Liberty</w:t>
      </w:r>
      <w:r w:rsidRPr="005B42EA">
        <w:rPr>
          <w:rFonts w:cs="Times New Roman"/>
          <w:bCs/>
        </w:rPr>
        <w:t xml:space="preserve"> County, Texas w</w:t>
      </w:r>
      <w:r w:rsidR="00747DCC">
        <w:rPr>
          <w:rFonts w:cs="Times New Roman"/>
          <w:bCs/>
        </w:rPr>
        <w:t>as</w:t>
      </w:r>
      <w:r w:rsidRPr="005B42EA">
        <w:rPr>
          <w:rFonts w:cs="Times New Roman"/>
          <w:bCs/>
        </w:rPr>
        <w:t xml:space="preserve"> </w:t>
      </w:r>
      <w:r w:rsidR="00747DCC">
        <w:rPr>
          <w:rFonts w:cs="Times New Roman"/>
          <w:bCs/>
        </w:rPr>
        <w:t>signed</w:t>
      </w:r>
      <w:r w:rsidRPr="005B42EA">
        <w:rPr>
          <w:rFonts w:cs="Times New Roman"/>
          <w:bCs/>
        </w:rPr>
        <w:t xml:space="preserve"> </w:t>
      </w:r>
      <w:r w:rsidR="0086152A">
        <w:rPr>
          <w:rFonts w:cs="Times New Roman"/>
          <w:bCs/>
        </w:rPr>
        <w:t xml:space="preserve">by </w:t>
      </w:r>
      <w:r w:rsidR="0094008C">
        <w:rPr>
          <w:rFonts w:cs="Times New Roman"/>
          <w:bCs/>
        </w:rPr>
        <w:t xml:space="preserve">Mr. McCoy, as </w:t>
      </w:r>
      <w:r w:rsidR="00E67817">
        <w:rPr>
          <w:rFonts w:cs="Times New Roman"/>
          <w:bCs/>
        </w:rPr>
        <w:t xml:space="preserve">co-trustee of the David W. McCoy Living Trust, </w:t>
      </w:r>
      <w:r w:rsidRPr="005B42EA">
        <w:rPr>
          <w:rFonts w:cs="Times New Roman"/>
          <w:bCs/>
        </w:rPr>
        <w:t>in</w:t>
      </w:r>
      <w:r w:rsidR="00747DCC">
        <w:rPr>
          <w:rFonts w:cs="Times New Roman"/>
          <w:bCs/>
        </w:rPr>
        <w:t xml:space="preserve"> September of 2014</w:t>
      </w:r>
      <w:r w:rsidRPr="005B42EA">
        <w:rPr>
          <w:rFonts w:cs="Times New Roman"/>
          <w:bCs/>
        </w:rPr>
        <w:t>.</w:t>
      </w:r>
    </w:p>
    <w:p w14:paraId="33A7D430" w14:textId="77777777" w:rsidR="00E76E65" w:rsidRDefault="00E76E65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bookmarkStart w:id="0" w:name="_Hlk33792538"/>
    </w:p>
    <w:p w14:paraId="4883FB0C" w14:textId="5D009964" w:rsidR="00702419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Staff </w:t>
      </w:r>
      <w:r>
        <w:rPr>
          <w:rFonts w:cs="Times New Roman"/>
          <w:bCs/>
          <w:szCs w:val="24"/>
        </w:rPr>
        <w:t xml:space="preserve">from the Rate Regulation Division and Infrastructure Division have </w:t>
      </w:r>
      <w:r w:rsidRPr="00E11BAD">
        <w:rPr>
          <w:rFonts w:cs="Times New Roman"/>
          <w:bCs/>
          <w:szCs w:val="24"/>
        </w:rPr>
        <w:t>review</w:t>
      </w:r>
      <w:r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 additional information</w:t>
      </w:r>
      <w:r>
        <w:rPr>
          <w:rFonts w:cs="Times New Roman"/>
          <w:bCs/>
          <w:szCs w:val="24"/>
        </w:rPr>
        <w:t xml:space="preserve"> filed by the A</w:t>
      </w:r>
      <w:r w:rsidRPr="00E11BAD">
        <w:rPr>
          <w:rFonts w:cs="Times New Roman"/>
          <w:bCs/>
          <w:szCs w:val="24"/>
        </w:rPr>
        <w:t>pplicant</w:t>
      </w:r>
      <w:r w:rsidR="0094008C">
        <w:rPr>
          <w:rFonts w:cs="Times New Roman"/>
          <w:bCs/>
          <w:szCs w:val="24"/>
        </w:rPr>
        <w:t>s</w:t>
      </w:r>
      <w:r w:rsidRPr="00E11BAD">
        <w:rPr>
          <w:rFonts w:cs="Times New Roman"/>
          <w:bCs/>
          <w:szCs w:val="24"/>
        </w:rPr>
        <w:t xml:space="preserve"> on</w:t>
      </w:r>
      <w:r w:rsidR="00747DCC">
        <w:rPr>
          <w:rFonts w:cs="Times New Roman"/>
          <w:bCs/>
          <w:szCs w:val="24"/>
        </w:rPr>
        <w:t xml:space="preserve"> November 19, 2019, February 3, 2020, and February 18, 2020</w:t>
      </w:r>
      <w:r w:rsidRPr="00E11BAD">
        <w:rPr>
          <w:rFonts w:cs="Times New Roman"/>
          <w:bCs/>
          <w:szCs w:val="24"/>
        </w:rPr>
        <w:t xml:space="preserve">, </w:t>
      </w:r>
      <w:r>
        <w:rPr>
          <w:rFonts w:cs="Times New Roman"/>
          <w:bCs/>
          <w:szCs w:val="24"/>
        </w:rPr>
        <w:t>and</w:t>
      </w:r>
      <w:r w:rsidRPr="00E11BAD">
        <w:rPr>
          <w:rFonts w:cs="Times New Roman"/>
          <w:bCs/>
          <w:szCs w:val="24"/>
        </w:rPr>
        <w:t xml:space="preserve"> recommend that the application be deemed administratively complete. Staff further recommends</w:t>
      </w:r>
      <w:r>
        <w:rPr>
          <w:rFonts w:cs="Times New Roman"/>
          <w:bCs/>
          <w:szCs w:val="24"/>
        </w:rPr>
        <w:t xml:space="preserve"> the Applicant</w:t>
      </w:r>
      <w:r w:rsidR="0094008C">
        <w:rPr>
          <w:rFonts w:cs="Times New Roman"/>
          <w:bCs/>
          <w:szCs w:val="24"/>
        </w:rPr>
        <w:t>s</w:t>
      </w:r>
      <w:r>
        <w:rPr>
          <w:rFonts w:cs="Times New Roman"/>
          <w:bCs/>
          <w:szCs w:val="24"/>
        </w:rPr>
        <w:t xml:space="preserve"> be ordered to do</w:t>
      </w:r>
      <w:r w:rsidRPr="00E11BAD">
        <w:rPr>
          <w:rFonts w:cs="Times New Roman"/>
          <w:bCs/>
          <w:szCs w:val="24"/>
        </w:rPr>
        <w:t xml:space="preserve"> the following:</w:t>
      </w:r>
    </w:p>
    <w:p w14:paraId="0A42CB63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3F814824" w14:textId="77777777" w:rsidR="00702419" w:rsidRDefault="00702419" w:rsidP="00702419">
      <w:pPr>
        <w:pStyle w:val="NoSpacing"/>
        <w:numPr>
          <w:ilvl w:val="0"/>
          <w:numId w:val="13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5DB9693D" w14:textId="77777777" w:rsidR="00702419" w:rsidRDefault="00702419" w:rsidP="00702419">
      <w:pPr>
        <w:pStyle w:val="NoSpacing"/>
        <w:ind w:left="720"/>
        <w:jc w:val="both"/>
      </w:pPr>
    </w:p>
    <w:p w14:paraId="2D073309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</w:t>
      </w:r>
      <w:bookmarkStart w:id="1" w:name="_GoBack"/>
      <w:bookmarkEnd w:id="1"/>
      <w:r w:rsidRPr="00B34A5B">
        <w:rPr>
          <w:rFonts w:cs="Times New Roman"/>
          <w:szCs w:val="24"/>
        </w:rPr>
        <w:t>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083DAD00" w14:textId="77777777" w:rsidR="000B5716" w:rsidRDefault="000B5716" w:rsidP="000B571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</w:pPr>
      <w:r>
        <w:t>Coastal Water Authority</w:t>
      </w:r>
    </w:p>
    <w:p w14:paraId="41228C7A" w14:textId="77777777" w:rsidR="000B5716" w:rsidRDefault="000B5716" w:rsidP="000B571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</w:pPr>
      <w:r>
        <w:t>Gulf Coast Waste Disposal Authority</w:t>
      </w:r>
    </w:p>
    <w:p w14:paraId="6573F5FD" w14:textId="77777777" w:rsidR="000B5716" w:rsidRDefault="000B5716" w:rsidP="000B571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</w:pPr>
      <w:r>
        <w:t>Harris County FCD</w:t>
      </w:r>
    </w:p>
    <w:p w14:paraId="2CB0EAAA" w14:textId="77777777" w:rsidR="000B5716" w:rsidRDefault="000B5716" w:rsidP="000B571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</w:pPr>
      <w:r>
        <w:t>Port of Houston Authority</w:t>
      </w:r>
    </w:p>
    <w:p w14:paraId="1A2749FC" w14:textId="77777777" w:rsidR="000B5716" w:rsidRDefault="000B5716" w:rsidP="000B571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</w:pPr>
      <w:r>
        <w:t>South Central Water Company (CCN No. 13061)</w:t>
      </w:r>
    </w:p>
    <w:p w14:paraId="704E144C" w14:textId="77777777" w:rsidR="000B5716" w:rsidRDefault="000B5716" w:rsidP="000B5716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</w:pPr>
      <w:r>
        <w:t>Trinity River Authority of Texas</w:t>
      </w:r>
    </w:p>
    <w:p w14:paraId="7E6D99F2" w14:textId="77777777" w:rsidR="00702419" w:rsidRPr="000B5716" w:rsidRDefault="000B5716" w:rsidP="000B5716">
      <w:pPr>
        <w:pStyle w:val="NoSpacing"/>
        <w:numPr>
          <w:ilvl w:val="0"/>
          <w:numId w:val="16"/>
        </w:numPr>
        <w:jc w:val="both"/>
      </w:pPr>
      <w:r>
        <w:t>Woodland Hills Water LLC (CCN No. 12388)</w:t>
      </w:r>
      <w:r w:rsidR="00702419">
        <w:rPr>
          <w:rFonts w:cs="Times New Roman"/>
          <w:szCs w:val="24"/>
        </w:rPr>
        <w:t xml:space="preserve"> </w:t>
      </w:r>
    </w:p>
    <w:p w14:paraId="4DB7E04F" w14:textId="77777777" w:rsidR="000B5716" w:rsidRPr="00B34A5B" w:rsidRDefault="000B5716" w:rsidP="000B5716">
      <w:pPr>
        <w:pStyle w:val="NoSpacing"/>
        <w:ind w:left="2160"/>
        <w:jc w:val="both"/>
      </w:pPr>
    </w:p>
    <w:p w14:paraId="2225193B" w14:textId="77777777" w:rsidR="00702419" w:rsidRPr="000B571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0445C0CF" w14:textId="77777777" w:rsidR="000B5716" w:rsidRPr="005665C6" w:rsidRDefault="000B5716" w:rsidP="000B5716">
      <w:pPr>
        <w:pStyle w:val="ListParagraph"/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hanging="360"/>
      </w:pPr>
      <w:r>
        <w:t>Liberty County Judge</w:t>
      </w:r>
    </w:p>
    <w:p w14:paraId="0302668C" w14:textId="77777777" w:rsidR="00702419" w:rsidRPr="00A566CE" w:rsidRDefault="00702419" w:rsidP="00702419">
      <w:pPr>
        <w:pStyle w:val="NoSpacing"/>
        <w:ind w:left="1440"/>
        <w:jc w:val="both"/>
        <w:rPr>
          <w:i/>
          <w:iCs/>
        </w:rPr>
      </w:pPr>
    </w:p>
    <w:p w14:paraId="0E24B5D2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315FEC2B" w14:textId="77777777" w:rsidR="000B5716" w:rsidRDefault="000B5716" w:rsidP="000B5716">
      <w:pPr>
        <w:pStyle w:val="ListParagraph"/>
        <w:widowControl w:val="0"/>
        <w:numPr>
          <w:ilvl w:val="2"/>
          <w:numId w:val="13"/>
        </w:numPr>
        <w:tabs>
          <w:tab w:val="left" w:pos="2160"/>
        </w:tabs>
        <w:autoSpaceDE w:val="0"/>
        <w:autoSpaceDN w:val="0"/>
        <w:adjustRightInd w:val="0"/>
        <w:spacing w:after="0" w:line="240" w:lineRule="auto"/>
        <w:ind w:hanging="360"/>
      </w:pPr>
      <w:r>
        <w:t>Harris Galveston Coastal Subsidence District</w:t>
      </w:r>
    </w:p>
    <w:p w14:paraId="47F404EA" w14:textId="77777777" w:rsidR="00702419" w:rsidRPr="00B34A5B" w:rsidRDefault="00702419" w:rsidP="00702419">
      <w:pPr>
        <w:pStyle w:val="NoSpacing"/>
        <w:ind w:left="1440"/>
        <w:jc w:val="both"/>
      </w:pPr>
    </w:p>
    <w:p w14:paraId="776D4FEF" w14:textId="77777777" w:rsidR="00702419" w:rsidRPr="00BF4640" w:rsidRDefault="00702419" w:rsidP="00702419">
      <w:pPr>
        <w:pStyle w:val="NoSpacing"/>
        <w:numPr>
          <w:ilvl w:val="1"/>
          <w:numId w:val="13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37A0763E" w14:textId="77777777" w:rsidR="00702419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21E4EA16" w14:textId="77777777" w:rsidR="00702419" w:rsidRPr="005665C6" w:rsidRDefault="00702419" w:rsidP="00702419">
      <w:pPr>
        <w:autoSpaceDE w:val="0"/>
        <w:autoSpaceDN w:val="0"/>
        <w:adjustRightInd w:val="0"/>
        <w:spacing w:after="0" w:line="240" w:lineRule="auto"/>
        <w:ind w:left="450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by the Applicant </w:t>
      </w:r>
      <w:r>
        <w:rPr>
          <w:rFonts w:eastAsia="Calibri"/>
        </w:rPr>
        <w:t xml:space="preserve">from the Water Utility Database at </w:t>
      </w:r>
      <w:hyperlink r:id="rId7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Pr="00BF4640">
        <w:rPr>
          <w:rFonts w:eastAsia="Calibri"/>
        </w:rPr>
        <w:t xml:space="preserve">Information related to districts including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rFonts w:cs="Times New Roman"/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8" w:history="1">
        <w:r w:rsidRPr="00BF4640">
          <w:rPr>
            <w:rStyle w:val="Hyperlink"/>
            <w:rFonts w:eastAsia="Calibri" w:cs="Times New Roman"/>
            <w:szCs w:val="24"/>
          </w:rPr>
          <w:t>http://www14.tceq.texas.gov/iwud/</w:t>
        </w:r>
      </w:hyperlink>
      <w:r w:rsidRPr="007B21B7">
        <w:rPr>
          <w:rStyle w:val="Hyperlink"/>
          <w:rFonts w:eastAsia="Calibri" w:cs="Times New Roman"/>
          <w:color w:val="auto"/>
          <w:szCs w:val="24"/>
          <w:u w:val="none"/>
        </w:rPr>
        <w:t>.</w:t>
      </w:r>
    </w:p>
    <w:p w14:paraId="65F5255B" w14:textId="77777777" w:rsidR="00702419" w:rsidRPr="00B22621" w:rsidRDefault="00702419" w:rsidP="00702419">
      <w:pPr>
        <w:pStyle w:val="NoSpacing"/>
        <w:ind w:left="360"/>
        <w:jc w:val="both"/>
        <w:rPr>
          <w:rFonts w:eastAsia="Calibri"/>
        </w:rPr>
      </w:pPr>
    </w:p>
    <w:p w14:paraId="08A70C52" w14:textId="77777777" w:rsidR="00702419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and proof of notice using the attached notice and affidavit forms.</w:t>
      </w:r>
    </w:p>
    <w:p w14:paraId="0B906DB9" w14:textId="77777777" w:rsidR="00702419" w:rsidRPr="008E0E6B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3ECE1412" w14:textId="77777777" w:rsidR="00702419" w:rsidRPr="005665C6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>Provide a copy of map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02E4C36B" w14:textId="77777777" w:rsidR="00702419" w:rsidRPr="00CF5B0E" w:rsidRDefault="00702419" w:rsidP="00702419">
      <w:pPr>
        <w:spacing w:after="0" w:line="240" w:lineRule="auto"/>
        <w:rPr>
          <w:rStyle w:val="Hyperlink"/>
          <w:rFonts w:cs="Times New Roman"/>
          <w:bCs/>
          <w:color w:val="auto"/>
          <w:szCs w:val="24"/>
          <w:u w:val="none"/>
        </w:rPr>
      </w:pPr>
      <w:r w:rsidRPr="00EA11D7">
        <w:t xml:space="preserve"> </w:t>
      </w:r>
    </w:p>
    <w:p w14:paraId="1D29A149" w14:textId="0F325516" w:rsidR="00317B45" w:rsidRPr="00C94E47" w:rsidRDefault="00317B45" w:rsidP="00317B45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 xml:space="preserve">Staff may determine that additional information is needed to make a final recommendation in this docket.  If additional information is needed, Staff may send requests for information (RFI) to the Applicant.  The Applicant will have 20 days from the </w:t>
      </w:r>
      <w:r w:rsidR="00BC2E87">
        <w:rPr>
          <w:rFonts w:cs="Times New Roman"/>
          <w:szCs w:val="24"/>
        </w:rPr>
        <w:t xml:space="preserve">date </w:t>
      </w:r>
      <w:r>
        <w:rPr>
          <w:rFonts w:cs="Times New Roman"/>
          <w:szCs w:val="24"/>
        </w:rPr>
        <w:t>of the RFI</w:t>
      </w:r>
      <w:r w:rsidR="000B5716">
        <w:rPr>
          <w:rFonts w:cs="Times New Roman"/>
          <w:szCs w:val="24"/>
        </w:rPr>
        <w:t xml:space="preserve"> to respond</w:t>
      </w:r>
      <w:r>
        <w:rPr>
          <w:rFonts w:cs="Times New Roman"/>
          <w:szCs w:val="24"/>
        </w:rPr>
        <w:t>.</w:t>
      </w:r>
    </w:p>
    <w:bookmarkEnd w:id="0"/>
    <w:p w14:paraId="611D36F3" w14:textId="77777777" w:rsidR="00317B45" w:rsidRDefault="00317B45" w:rsidP="00702419">
      <w:pPr>
        <w:pStyle w:val="NoSpacing"/>
        <w:jc w:val="both"/>
        <w:rPr>
          <w:rFonts w:cs="Times New Roman"/>
          <w:szCs w:val="24"/>
        </w:rPr>
      </w:pPr>
    </w:p>
    <w:sectPr w:rsidR="00317B45" w:rsidSect="00E11B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A6D9B" w14:textId="77777777" w:rsidR="00E449B0" w:rsidRDefault="00E449B0" w:rsidP="00FC79E8">
      <w:pPr>
        <w:spacing w:after="0" w:line="240" w:lineRule="auto"/>
      </w:pPr>
      <w:r>
        <w:separator/>
      </w:r>
    </w:p>
  </w:endnote>
  <w:endnote w:type="continuationSeparator" w:id="0">
    <w:p w14:paraId="0B413646" w14:textId="77777777" w:rsidR="00E449B0" w:rsidRDefault="00E449B0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BD066" w14:textId="77777777" w:rsidR="00FC79E8" w:rsidRDefault="00FC7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EB4F5" w14:textId="77777777" w:rsidR="00FC79E8" w:rsidRDefault="00FC79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0BA04" w14:textId="77777777" w:rsidR="00FC79E8" w:rsidRDefault="00FC7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1726C" w14:textId="77777777" w:rsidR="00E449B0" w:rsidRDefault="00E449B0" w:rsidP="00FC79E8">
      <w:pPr>
        <w:spacing w:after="0" w:line="240" w:lineRule="auto"/>
      </w:pPr>
      <w:r>
        <w:separator/>
      </w:r>
    </w:p>
  </w:footnote>
  <w:footnote w:type="continuationSeparator" w:id="0">
    <w:p w14:paraId="00A44806" w14:textId="77777777" w:rsidR="00E449B0" w:rsidRDefault="00E449B0" w:rsidP="00FC7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326F1" w14:textId="77777777" w:rsidR="00FC79E8" w:rsidRDefault="00FC7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3CBBF" w14:textId="77777777" w:rsidR="00FC79E8" w:rsidRDefault="00FC79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8337" w14:textId="77777777" w:rsidR="00FC79E8" w:rsidRDefault="00FC7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5AD"/>
    <w:multiLevelType w:val="hybridMultilevel"/>
    <w:tmpl w:val="C2C6E2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D05CB"/>
    <w:multiLevelType w:val="hybridMultilevel"/>
    <w:tmpl w:val="AD342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2"/>
  </w:num>
  <w:num w:numId="5">
    <w:abstractNumId w:val="9"/>
  </w:num>
  <w:num w:numId="6">
    <w:abstractNumId w:val="10"/>
  </w:num>
  <w:num w:numId="7">
    <w:abstractNumId w:val="0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7"/>
  </w:num>
  <w:num w:numId="13">
    <w:abstractNumId w:val="14"/>
  </w:num>
  <w:num w:numId="14">
    <w:abstractNumId w:val="5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65"/>
    <w:rsid w:val="00041029"/>
    <w:rsid w:val="00053749"/>
    <w:rsid w:val="000670AF"/>
    <w:rsid w:val="00077F41"/>
    <w:rsid w:val="000B5716"/>
    <w:rsid w:val="000C2865"/>
    <w:rsid w:val="000D1C84"/>
    <w:rsid w:val="000F0ADB"/>
    <w:rsid w:val="000F2955"/>
    <w:rsid w:val="00106099"/>
    <w:rsid w:val="00123DE2"/>
    <w:rsid w:val="00130455"/>
    <w:rsid w:val="001318EF"/>
    <w:rsid w:val="00143AC2"/>
    <w:rsid w:val="00152DE7"/>
    <w:rsid w:val="00174ACC"/>
    <w:rsid w:val="001A0C31"/>
    <w:rsid w:val="00215FE2"/>
    <w:rsid w:val="00250B33"/>
    <w:rsid w:val="00267070"/>
    <w:rsid w:val="002724C1"/>
    <w:rsid w:val="002B434D"/>
    <w:rsid w:val="002E4051"/>
    <w:rsid w:val="00317B45"/>
    <w:rsid w:val="00327CA3"/>
    <w:rsid w:val="00346362"/>
    <w:rsid w:val="00351185"/>
    <w:rsid w:val="003B2065"/>
    <w:rsid w:val="003F15CD"/>
    <w:rsid w:val="003F3E3E"/>
    <w:rsid w:val="003F4600"/>
    <w:rsid w:val="004051FB"/>
    <w:rsid w:val="004170B0"/>
    <w:rsid w:val="004232E3"/>
    <w:rsid w:val="00453682"/>
    <w:rsid w:val="00455674"/>
    <w:rsid w:val="00477799"/>
    <w:rsid w:val="00477CA5"/>
    <w:rsid w:val="004C6945"/>
    <w:rsid w:val="004F6AA3"/>
    <w:rsid w:val="0050677E"/>
    <w:rsid w:val="00513326"/>
    <w:rsid w:val="00532417"/>
    <w:rsid w:val="00583A50"/>
    <w:rsid w:val="00595E0E"/>
    <w:rsid w:val="006057DD"/>
    <w:rsid w:val="00606395"/>
    <w:rsid w:val="0061202F"/>
    <w:rsid w:val="00623EEC"/>
    <w:rsid w:val="0063016E"/>
    <w:rsid w:val="006514EA"/>
    <w:rsid w:val="0066268B"/>
    <w:rsid w:val="006B3B17"/>
    <w:rsid w:val="006D5CA8"/>
    <w:rsid w:val="006E09F2"/>
    <w:rsid w:val="00702419"/>
    <w:rsid w:val="00724795"/>
    <w:rsid w:val="00725E48"/>
    <w:rsid w:val="00747DCC"/>
    <w:rsid w:val="00761F73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33348"/>
    <w:rsid w:val="00847C51"/>
    <w:rsid w:val="0085309B"/>
    <w:rsid w:val="0086152A"/>
    <w:rsid w:val="00881606"/>
    <w:rsid w:val="00895B1A"/>
    <w:rsid w:val="008A1481"/>
    <w:rsid w:val="008B0EBB"/>
    <w:rsid w:val="008C1BE8"/>
    <w:rsid w:val="008E6E38"/>
    <w:rsid w:val="008F6949"/>
    <w:rsid w:val="009065C2"/>
    <w:rsid w:val="00915236"/>
    <w:rsid w:val="009349D1"/>
    <w:rsid w:val="0094008C"/>
    <w:rsid w:val="009A006E"/>
    <w:rsid w:val="009A6376"/>
    <w:rsid w:val="009A765C"/>
    <w:rsid w:val="009C364A"/>
    <w:rsid w:val="009C791F"/>
    <w:rsid w:val="009D07D2"/>
    <w:rsid w:val="009E01E6"/>
    <w:rsid w:val="009F0A70"/>
    <w:rsid w:val="00A0158B"/>
    <w:rsid w:val="00A12A09"/>
    <w:rsid w:val="00A133A2"/>
    <w:rsid w:val="00A2684E"/>
    <w:rsid w:val="00A43499"/>
    <w:rsid w:val="00A43EE3"/>
    <w:rsid w:val="00A52EA7"/>
    <w:rsid w:val="00A67903"/>
    <w:rsid w:val="00A74036"/>
    <w:rsid w:val="00A84FF1"/>
    <w:rsid w:val="00A86D92"/>
    <w:rsid w:val="00AA471E"/>
    <w:rsid w:val="00AC6F80"/>
    <w:rsid w:val="00AD683A"/>
    <w:rsid w:val="00B025E4"/>
    <w:rsid w:val="00B074B6"/>
    <w:rsid w:val="00B34668"/>
    <w:rsid w:val="00B846B2"/>
    <w:rsid w:val="00B85431"/>
    <w:rsid w:val="00BB1147"/>
    <w:rsid w:val="00BC2E87"/>
    <w:rsid w:val="00BD3178"/>
    <w:rsid w:val="00BE2266"/>
    <w:rsid w:val="00BE5E3F"/>
    <w:rsid w:val="00C13765"/>
    <w:rsid w:val="00C3364C"/>
    <w:rsid w:val="00C34E84"/>
    <w:rsid w:val="00C706B3"/>
    <w:rsid w:val="00C904EA"/>
    <w:rsid w:val="00C94E47"/>
    <w:rsid w:val="00CB00CD"/>
    <w:rsid w:val="00CC581A"/>
    <w:rsid w:val="00CE18E3"/>
    <w:rsid w:val="00CF284A"/>
    <w:rsid w:val="00D01FE3"/>
    <w:rsid w:val="00D57867"/>
    <w:rsid w:val="00D60565"/>
    <w:rsid w:val="00DD2D4D"/>
    <w:rsid w:val="00DD3A7B"/>
    <w:rsid w:val="00DF5536"/>
    <w:rsid w:val="00E11BAD"/>
    <w:rsid w:val="00E20448"/>
    <w:rsid w:val="00E449B0"/>
    <w:rsid w:val="00E67817"/>
    <w:rsid w:val="00E76E65"/>
    <w:rsid w:val="00E86CEE"/>
    <w:rsid w:val="00EA0B92"/>
    <w:rsid w:val="00EB7542"/>
    <w:rsid w:val="00EC125B"/>
    <w:rsid w:val="00EE68E6"/>
    <w:rsid w:val="00F14ECC"/>
    <w:rsid w:val="00F310C3"/>
    <w:rsid w:val="00F55A5C"/>
    <w:rsid w:val="00F57085"/>
    <w:rsid w:val="00F77607"/>
    <w:rsid w:val="00F9577F"/>
    <w:rsid w:val="00FA0156"/>
    <w:rsid w:val="00FB6FFC"/>
    <w:rsid w:val="00FC79E8"/>
    <w:rsid w:val="00FE0426"/>
    <w:rsid w:val="00FF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290B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4.tceq.texas.gov/iwud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uc.texas.gov/watersearch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2020-03-10T15:01:00Z</dcterms:created>
  <dcterms:modified xsi:type="dcterms:W3CDTF">2020-03-10T15:02:00Z</dcterms:modified>
</cp:coreProperties>
</file>